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6C3476F9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924AF6">
        <w:rPr>
          <w:b w:val="0"/>
          <w:bCs w:val="0"/>
          <w:i/>
          <w:iCs/>
          <w:sz w:val="22"/>
          <w:szCs w:val="22"/>
        </w:rPr>
        <w:t>The Rainbow Pre-schools</w:t>
      </w:r>
      <w:r w:rsidRPr="2FD3B41A">
        <w:rPr>
          <w:b w:val="0"/>
          <w:bCs w:val="0"/>
          <w:sz w:val="22"/>
          <w:szCs w:val="22"/>
        </w:rPr>
        <w:t xml:space="preserve"> on </w:t>
      </w:r>
      <w:r w:rsidR="00924AF6">
        <w:rPr>
          <w:b w:val="0"/>
          <w:bCs w:val="0"/>
          <w:i/>
          <w:iCs/>
          <w:sz w:val="22"/>
          <w:szCs w:val="22"/>
        </w:rPr>
        <w:t xml:space="preserve">the </w:t>
      </w:r>
      <w:proofErr w:type="gramStart"/>
      <w:r w:rsidR="00924AF6">
        <w:rPr>
          <w:b w:val="0"/>
          <w:bCs w:val="0"/>
          <w:i/>
          <w:iCs/>
          <w:sz w:val="22"/>
          <w:szCs w:val="22"/>
        </w:rPr>
        <w:t>5</w:t>
      </w:r>
      <w:r w:rsidR="00924AF6" w:rsidRPr="00924AF6">
        <w:rPr>
          <w:b w:val="0"/>
          <w:bCs w:val="0"/>
          <w:i/>
          <w:iCs/>
          <w:sz w:val="22"/>
          <w:szCs w:val="22"/>
          <w:vertAlign w:val="superscript"/>
        </w:rPr>
        <w:t>th</w:t>
      </w:r>
      <w:proofErr w:type="gramEnd"/>
      <w:r w:rsidR="00924AF6">
        <w:rPr>
          <w:b w:val="0"/>
          <w:bCs w:val="0"/>
          <w:i/>
          <w:iCs/>
          <w:sz w:val="22"/>
          <w:szCs w:val="22"/>
        </w:rPr>
        <w:t xml:space="preserve"> January 2026.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</w:t>
      </w:r>
      <w:r w:rsidRPr="00924AF6">
        <w:rPr>
          <w:rFonts w:ascii="Arial" w:hAnsi="Arial" w:cs="Arial"/>
          <w:color w:val="000000" w:themeColor="text1"/>
          <w:sz w:val="22"/>
          <w:szCs w:val="22"/>
        </w:rPr>
        <w:t xml:space="preserve">with access restricted to those who need to know. Client access to records is provided for within </w:t>
      </w:r>
      <w:r w:rsidR="00EE2F44" w:rsidRPr="00924AF6">
        <w:rPr>
          <w:rFonts w:ascii="Arial" w:hAnsi="Arial" w:cs="Arial"/>
          <w:color w:val="000000" w:themeColor="text1"/>
          <w:sz w:val="22"/>
          <w:szCs w:val="22"/>
        </w:rPr>
        <w:t>procedure 07.</w:t>
      </w:r>
      <w:r w:rsidR="5E242F94" w:rsidRPr="00924AF6">
        <w:rPr>
          <w:rFonts w:ascii="Arial" w:hAnsi="Arial" w:cs="Arial"/>
          <w:color w:val="000000" w:themeColor="text1"/>
          <w:sz w:val="22"/>
          <w:szCs w:val="22"/>
        </w:rPr>
        <w:t>3</w:t>
      </w:r>
      <w:r w:rsidR="00EE2F44" w:rsidRPr="00924AF6">
        <w:rPr>
          <w:rFonts w:ascii="Arial" w:hAnsi="Arial" w:cs="Arial"/>
          <w:color w:val="000000" w:themeColor="text1"/>
          <w:sz w:val="22"/>
          <w:szCs w:val="22"/>
        </w:rPr>
        <w:t xml:space="preserve"> Client access </w:t>
      </w:r>
      <w:r w:rsidR="00EE2F44" w:rsidRPr="78915FD8">
        <w:rPr>
          <w:rFonts w:ascii="Arial" w:hAnsi="Arial" w:cs="Arial"/>
          <w:sz w:val="22"/>
          <w:szCs w:val="22"/>
        </w:rPr>
        <w:t>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lastRenderedPageBreak/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924AF6" w:rsidRDefault="009D08F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 w:rsidRPr="00924AF6">
        <w:rPr>
          <w:rFonts w:ascii="Arial" w:hAnsi="Arial" w:cs="Arial"/>
          <w:color w:val="000000" w:themeColor="text1"/>
          <w:sz w:val="22"/>
          <w:szCs w:val="22"/>
        </w:rPr>
        <w:t>I</w:t>
      </w:r>
      <w:r w:rsidRPr="00924AF6">
        <w:rPr>
          <w:rFonts w:ascii="Arial" w:hAnsi="Arial" w:cs="Arial"/>
          <w:color w:val="000000" w:themeColor="text1"/>
          <w:sz w:val="22"/>
          <w:szCs w:val="22"/>
        </w:rPr>
        <w:t>nformation Act 2000</w:t>
      </w:r>
    </w:p>
    <w:p w14:paraId="01BAAA64" w14:textId="77777777" w:rsidR="009D08F3" w:rsidRPr="00924AF6" w:rsidRDefault="009D08F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24AF6">
        <w:rPr>
          <w:rFonts w:ascii="Arial" w:hAnsi="Arial" w:cs="Arial"/>
          <w:color w:val="000000" w:themeColor="text1"/>
          <w:sz w:val="22"/>
          <w:szCs w:val="22"/>
        </w:rPr>
        <w:t>Human Rights Act 1998</w:t>
      </w:r>
    </w:p>
    <w:p w14:paraId="381512E1" w14:textId="16F2366D" w:rsidR="009D08F3" w:rsidRPr="00924AF6" w:rsidRDefault="008B33D0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24AF6">
        <w:rPr>
          <w:rFonts w:ascii="Arial" w:hAnsi="Arial" w:cs="Arial"/>
          <w:color w:val="000000" w:themeColor="text1"/>
          <w:sz w:val="22"/>
          <w:szCs w:val="22"/>
        </w:rPr>
        <w:t xml:space="preserve">Statutory Framework for the </w:t>
      </w:r>
      <w:r w:rsidR="009D08F3" w:rsidRPr="00924AF6">
        <w:rPr>
          <w:rFonts w:ascii="Arial" w:hAnsi="Arial" w:cs="Arial"/>
          <w:color w:val="000000" w:themeColor="text1"/>
          <w:sz w:val="22"/>
          <w:szCs w:val="22"/>
        </w:rPr>
        <w:t>Early Years Foundation Stage</w:t>
      </w:r>
      <w:r w:rsidR="00ED4A68" w:rsidRPr="00924AF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83311" w:rsidRPr="00924AF6">
        <w:rPr>
          <w:rFonts w:ascii="Arial" w:hAnsi="Arial" w:cs="Arial"/>
          <w:color w:val="000000" w:themeColor="text1"/>
          <w:sz w:val="22"/>
          <w:szCs w:val="22"/>
        </w:rPr>
        <w:t xml:space="preserve">DfE </w:t>
      </w:r>
      <w:r w:rsidR="00ED4A68" w:rsidRPr="00924AF6">
        <w:rPr>
          <w:rFonts w:ascii="Arial" w:hAnsi="Arial" w:cs="Arial"/>
          <w:color w:val="000000" w:themeColor="text1"/>
          <w:sz w:val="22"/>
          <w:szCs w:val="22"/>
        </w:rPr>
        <w:t>20</w:t>
      </w:r>
      <w:r w:rsidR="00183311" w:rsidRPr="00924AF6">
        <w:rPr>
          <w:rFonts w:ascii="Arial" w:hAnsi="Arial" w:cs="Arial"/>
          <w:color w:val="000000" w:themeColor="text1"/>
          <w:sz w:val="22"/>
          <w:szCs w:val="22"/>
        </w:rPr>
        <w:t>2</w:t>
      </w:r>
      <w:r w:rsidR="619CD9BC" w:rsidRPr="00924AF6">
        <w:rPr>
          <w:rFonts w:ascii="Arial" w:hAnsi="Arial" w:cs="Arial"/>
          <w:color w:val="000000" w:themeColor="text1"/>
          <w:sz w:val="22"/>
          <w:szCs w:val="22"/>
        </w:rPr>
        <w:t>5</w:t>
      </w:r>
      <w:r w:rsidR="009D08F3" w:rsidRPr="00924AF6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31F3E15" w14:textId="77777777" w:rsidR="00FA2A43" w:rsidRPr="00924AF6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24AF6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924AF6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24AF6">
        <w:rPr>
          <w:rFonts w:ascii="Arial" w:hAnsi="Arial" w:cs="Arial"/>
          <w:color w:val="000000" w:themeColor="text1"/>
          <w:sz w:val="22"/>
          <w:szCs w:val="22"/>
        </w:rPr>
        <w:t>Further g</w:t>
      </w:r>
      <w:r w:rsidR="009D08F3" w:rsidRPr="00924AF6">
        <w:rPr>
          <w:rFonts w:ascii="Arial" w:hAnsi="Arial" w:cs="Arial"/>
          <w:color w:val="000000" w:themeColor="text1"/>
          <w:sz w:val="22"/>
          <w:szCs w:val="22"/>
        </w:rPr>
        <w:t>uidance</w:t>
      </w:r>
    </w:p>
    <w:p w14:paraId="3E95DCEC" w14:textId="74899F86" w:rsidR="009D08F3" w:rsidRPr="00924AF6" w:rsidRDefault="00A858C8" w:rsidP="00C173B0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1">
        <w:r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Information </w:t>
        </w:r>
        <w:r w:rsidR="003A5F41"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S</w:t>
        </w:r>
        <w:r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haring: </w:t>
        </w:r>
        <w:r w:rsidR="003A5F41"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A</w:t>
        </w:r>
        <w:r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dvice for practitioners providing safeguardi</w:t>
        </w:r>
        <w:r w:rsidR="00FA2A43"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ng services</w:t>
        </w:r>
        <w:r w:rsidR="001F4F2C"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 to children, young people, parents and carers</w:t>
        </w:r>
      </w:hyperlink>
      <w:r w:rsidR="001F4F2C" w:rsidRPr="00924AF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FA2A43" w:rsidRPr="00924AF6">
        <w:rPr>
          <w:rFonts w:ascii="Arial" w:hAnsi="Arial" w:cs="Arial"/>
          <w:color w:val="000000" w:themeColor="text1"/>
          <w:sz w:val="22"/>
          <w:szCs w:val="22"/>
        </w:rPr>
        <w:t>HM</w:t>
      </w:r>
      <w:r w:rsidR="001F4F2C" w:rsidRPr="00924AF6">
        <w:rPr>
          <w:rFonts w:ascii="Arial" w:hAnsi="Arial" w:cs="Arial"/>
          <w:color w:val="000000" w:themeColor="text1"/>
          <w:sz w:val="22"/>
          <w:szCs w:val="22"/>
        </w:rPr>
        <w:t>G</w:t>
      </w:r>
      <w:r w:rsidR="00FA2A43" w:rsidRPr="00924AF6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399AE2BB" w:rsidRPr="00924AF6">
        <w:rPr>
          <w:rFonts w:ascii="Arial" w:hAnsi="Arial" w:cs="Arial"/>
          <w:color w:val="000000" w:themeColor="text1"/>
          <w:sz w:val="22"/>
          <w:szCs w:val="22"/>
        </w:rPr>
        <w:t xml:space="preserve"> updated May 2024</w:t>
      </w:r>
      <w:r w:rsidRPr="00924AF6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123012/description" w:history="1">
        <w:r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Business management </w:t>
        </w:r>
        <w:proofErr w:type="gramStart"/>
        <w:r w:rsidRPr="00924AF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mini-guide</w:t>
        </w:r>
        <w:proofErr w:type="gramEnd"/>
      </w:hyperlink>
      <w:r w:rsidRPr="00924AF6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p w14:paraId="2644FAE9" w14:textId="77777777" w:rsidR="006E09B8" w:rsidRDefault="006E09B8" w:rsidP="00C173B0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D5EFFD" w14:textId="77777777" w:rsidR="006E09B8" w:rsidRDefault="006E09B8" w:rsidP="006E09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F0FDE75" w14:textId="7D284956" w:rsidR="006E09B8" w:rsidRPr="00924AF6" w:rsidRDefault="00117B22" w:rsidP="00117B22">
      <w:pPr>
        <w:tabs>
          <w:tab w:val="left" w:pos="2769"/>
        </w:tabs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2B270E3" w14:textId="63ABB7DF" w:rsidR="00AD043D" w:rsidRPr="00AD043D" w:rsidRDefault="00AD043D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</w:p>
    <w:sectPr w:rsidR="00AD043D" w:rsidRPr="00AD043D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6CB9" w14:textId="77777777" w:rsidR="00B20D73" w:rsidRDefault="00B20D73" w:rsidP="00E07382">
      <w:r>
        <w:separator/>
      </w:r>
    </w:p>
  </w:endnote>
  <w:endnote w:type="continuationSeparator" w:id="0">
    <w:p w14:paraId="7F0D719E" w14:textId="77777777" w:rsidR="00B20D73" w:rsidRDefault="00B20D73" w:rsidP="00E07382">
      <w:r>
        <w:continuationSeparator/>
      </w:r>
    </w:p>
  </w:endnote>
  <w:endnote w:type="continuationNotice" w:id="1">
    <w:p w14:paraId="6675B3CF" w14:textId="77777777" w:rsidR="00B20D73" w:rsidRDefault="00B20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924AF6" w:rsidRDefault="636226E5" w:rsidP="636226E5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924AF6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C3FE" w14:textId="77777777" w:rsidR="00B20D73" w:rsidRDefault="00B20D73" w:rsidP="00E07382">
      <w:r>
        <w:separator/>
      </w:r>
    </w:p>
  </w:footnote>
  <w:footnote w:type="continuationSeparator" w:id="0">
    <w:p w14:paraId="230CB606" w14:textId="77777777" w:rsidR="00B20D73" w:rsidRDefault="00B20D73" w:rsidP="00E07382">
      <w:r>
        <w:continuationSeparator/>
      </w:r>
    </w:p>
  </w:footnote>
  <w:footnote w:type="continuationNotice" w:id="1">
    <w:p w14:paraId="2A2D3FC4" w14:textId="77777777" w:rsidR="00B20D73" w:rsidRDefault="00B20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3327C39A" w:rsidR="008515F7" w:rsidRDefault="00924AF6" w:rsidP="00924AF6">
    <w:pPr>
      <w:pStyle w:val="Header"/>
      <w:jc w:val="center"/>
    </w:pPr>
    <w:r>
      <w:rPr>
        <w:noProof/>
      </w:rPr>
      <w:drawing>
        <wp:inline distT="0" distB="0" distL="0" distR="0" wp14:anchorId="1787C34A" wp14:editId="6C115BE5">
          <wp:extent cx="1919334" cy="981490"/>
          <wp:effectExtent l="0" t="0" r="0" b="0"/>
          <wp:docPr id="111296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96883" name="Picture 111296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513" cy="1016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17B22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30AA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09B8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24AF6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4E79"/>
    <w:rsid w:val="00AF54E9"/>
    <w:rsid w:val="00AF5518"/>
    <w:rsid w:val="00B01904"/>
    <w:rsid w:val="00B02EDB"/>
    <w:rsid w:val="00B15969"/>
    <w:rsid w:val="00B16FEC"/>
    <w:rsid w:val="00B20D73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36C2"/>
    <w:rsid w:val="00E8454E"/>
    <w:rsid w:val="00E94F00"/>
    <w:rsid w:val="00E955D2"/>
    <w:rsid w:val="00E95C03"/>
    <w:rsid w:val="00EA08E4"/>
    <w:rsid w:val="00EA1E9E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1355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555AC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2951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16</cp:revision>
  <cp:lastPrinted>2011-11-21T12:20:00Z</cp:lastPrinted>
  <dcterms:created xsi:type="dcterms:W3CDTF">2024-01-03T13:03:00Z</dcterms:created>
  <dcterms:modified xsi:type="dcterms:W3CDTF">2026-04-14T10:43:00Z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